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C11" w:rsidRDefault="005B3C11" w:rsidP="005B3C11">
      <w:pPr>
        <w:spacing w:line="440" w:lineRule="exact"/>
        <w:jc w:val="center"/>
        <w:rPr>
          <w:rFonts w:ascii="方正小标宋_GBK" w:eastAsia="方正小标宋_GBK" w:hAnsi="方正小标宋_GBK" w:cs="方正小标宋_GBK" w:hint="eastAsia"/>
          <w:sz w:val="32"/>
          <w:szCs w:val="32"/>
        </w:rPr>
      </w:pPr>
      <w:r>
        <w:rPr>
          <w:rFonts w:ascii="方正小标宋_GBK" w:eastAsia="方正小标宋_GBK" w:hAnsi="方正小标宋_GBK" w:cs="方正小标宋_GBK" w:hint="eastAsia"/>
          <w:sz w:val="32"/>
          <w:szCs w:val="32"/>
        </w:rPr>
        <w:t>舟山市第一初级中学党支部党建带群团建工作制度</w:t>
      </w:r>
    </w:p>
    <w:p w:rsidR="005B3C11" w:rsidRDefault="005B3C11" w:rsidP="005B3C11">
      <w:pPr>
        <w:spacing w:line="380" w:lineRule="exact"/>
        <w:rPr>
          <w:rFonts w:ascii="方正书宋_GBK" w:eastAsia="方正书宋_GBK" w:hAnsi="方正书宋_GBK" w:cs="方正书宋_GBK" w:hint="eastAsia"/>
          <w:szCs w:val="21"/>
        </w:rPr>
      </w:pPr>
    </w:p>
    <w:p w:rsidR="005B3C11" w:rsidRDefault="005B3C11" w:rsidP="005B3C11">
      <w:pPr>
        <w:spacing w:line="380" w:lineRule="exact"/>
        <w:ind w:firstLine="420"/>
        <w:rPr>
          <w:rFonts w:ascii="方正书宋_GBK" w:eastAsia="方正书宋_GBK" w:hAnsi="方正书宋_GBK" w:cs="方正书宋_GBK" w:hint="eastAsia"/>
          <w:kern w:val="0"/>
          <w:szCs w:val="21"/>
        </w:rPr>
      </w:pPr>
      <w:r>
        <w:rPr>
          <w:rFonts w:ascii="方正黑体_GBK" w:eastAsia="方正黑体_GBK" w:hAnsi="方正黑体_GBK" w:cs="方正黑体_GBK" w:hint="eastAsia"/>
          <w:kern w:val="0"/>
          <w:szCs w:val="21"/>
        </w:rPr>
        <w:t>一、制度内容</w:t>
      </w:r>
      <w:r>
        <w:rPr>
          <w:rFonts w:ascii="方正书宋_GBK" w:eastAsia="方正书宋_GBK" w:hAnsi="方正书宋_GBK" w:cs="方正书宋_GBK" w:hint="eastAsia"/>
          <w:b/>
          <w:bCs/>
          <w:kern w:val="0"/>
          <w:szCs w:val="21"/>
        </w:rPr>
        <w:br/>
      </w:r>
      <w:r>
        <w:rPr>
          <w:rFonts w:ascii="方正书宋_GBK" w:eastAsia="方正书宋_GBK" w:hAnsi="方正书宋_GBK" w:cs="方正书宋_GBK" w:hint="eastAsia"/>
          <w:kern w:val="0"/>
          <w:szCs w:val="21"/>
        </w:rPr>
        <w:t xml:space="preserve">　　 1.党支部要明确工作责任主体、责任范围和责任内容。建立健全支部书记负总责，分管领导和群团组织负责人为直接负责人的责任机制。</w:t>
      </w:r>
      <w:r>
        <w:rPr>
          <w:rFonts w:ascii="方正书宋_GBK" w:eastAsia="方正书宋_GBK" w:hAnsi="方正书宋_GBK" w:cs="方正书宋_GBK" w:hint="eastAsia"/>
          <w:kern w:val="0"/>
          <w:szCs w:val="21"/>
        </w:rPr>
        <w:br/>
        <w:t xml:space="preserve">　　 2.切实加强对群团工作的领导，把工会、共青团等群团建设作为基层党组织建设的重要内容，纳入学校党支部建设的整体格局，列入党组织的重要议事日程。</w:t>
      </w:r>
      <w:r>
        <w:rPr>
          <w:rFonts w:ascii="方正书宋_GBK" w:eastAsia="方正书宋_GBK" w:hAnsi="方正书宋_GBK" w:cs="方正书宋_GBK" w:hint="eastAsia"/>
          <w:kern w:val="0"/>
          <w:szCs w:val="21"/>
        </w:rPr>
        <w:br/>
        <w:t xml:space="preserve">　　 3.认真研究加强群团组织建设的对策和措施，及时对群团组织建设提出指导性意见，帮助群团组织解决工作中遇到的困难和问题。</w:t>
      </w:r>
      <w:r>
        <w:rPr>
          <w:rFonts w:ascii="方正书宋_GBK" w:eastAsia="方正书宋_GBK" w:hAnsi="方正书宋_GBK" w:cs="方正书宋_GBK" w:hint="eastAsia"/>
          <w:kern w:val="0"/>
          <w:szCs w:val="21"/>
        </w:rPr>
        <w:br/>
        <w:t xml:space="preserve">　　 4.自觉把群团工作纳入本学校党建工作总体目标，党建与群团建设工作同研究、同部署、同检查、同考核，使党建带群团建设工作在内容、目标和步骤上互相衔接、协调统一。</w:t>
      </w:r>
      <w:r>
        <w:rPr>
          <w:rFonts w:ascii="方正书宋_GBK" w:eastAsia="方正书宋_GBK" w:hAnsi="方正书宋_GBK" w:cs="方正书宋_GBK" w:hint="eastAsia"/>
          <w:kern w:val="0"/>
          <w:szCs w:val="21"/>
        </w:rPr>
        <w:br/>
        <w:t xml:space="preserve">  　 5.加强对群团组织干部的培养和锻炼，积极探索从群团组织中推荐入党积极分子和后备干部的“推优”工作有效渠道。</w:t>
      </w:r>
      <w:r>
        <w:rPr>
          <w:rFonts w:ascii="方正书宋_GBK" w:eastAsia="方正书宋_GBK" w:hAnsi="方正书宋_GBK" w:cs="方正书宋_GBK" w:hint="eastAsia"/>
          <w:kern w:val="0"/>
          <w:szCs w:val="21"/>
        </w:rPr>
        <w:br/>
        <w:t xml:space="preserve">　　 6.根据学校实际情况和群团组织发展的需要，每年适度增加有关活动经费，保证组织、人员、活动经费“三落实”。</w:t>
      </w:r>
      <w:r>
        <w:rPr>
          <w:rFonts w:ascii="方正书宋_GBK" w:eastAsia="方正书宋_GBK" w:hAnsi="方正书宋_GBK" w:cs="方正书宋_GBK" w:hint="eastAsia"/>
          <w:kern w:val="0"/>
          <w:szCs w:val="21"/>
        </w:rPr>
        <w:br/>
        <w:t xml:space="preserve">　 　7.加强对党建带群团建工作的督促检查指导，定期分析并通报情况，注意培养有时代性和可借鉴性的不同典型，并逐步形成典型群体，发挥好示范作用。</w:t>
      </w:r>
      <w:r>
        <w:rPr>
          <w:rFonts w:ascii="方正书宋_GBK" w:eastAsia="方正书宋_GBK" w:hAnsi="方正书宋_GBK" w:cs="方正书宋_GBK" w:hint="eastAsia"/>
          <w:kern w:val="0"/>
          <w:szCs w:val="21"/>
        </w:rPr>
        <w:br/>
        <w:t xml:space="preserve">　 　8.党支部要与群团组织加强信息互通，实现基本数据、活动阵地、活动资源与群团组织的共享，共同构建服务教师、服务学生的新平台。</w:t>
      </w:r>
      <w:r>
        <w:rPr>
          <w:rFonts w:ascii="方正书宋_GBK" w:eastAsia="方正书宋_GBK" w:hAnsi="方正书宋_GBK" w:cs="方正书宋_GBK" w:hint="eastAsia"/>
          <w:kern w:val="0"/>
          <w:szCs w:val="21"/>
        </w:rPr>
        <w:br/>
        <w:t xml:space="preserve">　　</w:t>
      </w:r>
      <w:r>
        <w:rPr>
          <w:rFonts w:ascii="方正黑体_GBK" w:eastAsia="方正黑体_GBK" w:hAnsi="方正黑体_GBK" w:cs="方正黑体_GBK" w:hint="eastAsia"/>
          <w:kern w:val="0"/>
          <w:szCs w:val="21"/>
        </w:rPr>
        <w:t>二、建立原因</w:t>
      </w:r>
      <w:r>
        <w:rPr>
          <w:rFonts w:ascii="方正黑体_GBK" w:eastAsia="方正黑体_GBK" w:hAnsi="方正黑体_GBK" w:cs="方正黑体_GBK" w:hint="eastAsia"/>
          <w:kern w:val="0"/>
          <w:szCs w:val="21"/>
        </w:rPr>
        <w:br/>
      </w:r>
      <w:r>
        <w:rPr>
          <w:rFonts w:ascii="方正书宋_GBK" w:eastAsia="方正书宋_GBK" w:hAnsi="方正书宋_GBK" w:cs="方正书宋_GBK" w:hint="eastAsia"/>
          <w:kern w:val="0"/>
          <w:szCs w:val="21"/>
        </w:rPr>
        <w:t xml:space="preserve">　　</w:t>
      </w:r>
      <w:r>
        <w:rPr>
          <w:rFonts w:ascii="方正书宋_GBK" w:eastAsia="方正书宋_GBK" w:hAnsi="方正书宋_GBK" w:cs="方正书宋_GBK" w:hint="eastAsia"/>
          <w:spacing w:val="6"/>
          <w:kern w:val="0"/>
          <w:szCs w:val="21"/>
        </w:rPr>
        <w:t>学校每年都要引进优秀的大学毕业生充实到教师队伍中来，其中高校毕业生党员在新引进教师群体中的比例也随之大大增加。青年党员队伍的培养和引领以及青年教师群体的发展成为党支部思考的首要问题。考虑到学校青年党员大部分还兼有团员身份，并且仍参加团支部的各项活动，因此党支部设想以青年党员队伍带动全体团员队伍，并以这样一支青春活力的先进团队带动全体教职工共同发展。于是，党建带群团建设工作制度随之诞</w:t>
      </w:r>
      <w:r>
        <w:rPr>
          <w:rFonts w:ascii="方正书宋_GBK" w:eastAsia="方正书宋_GBK" w:hAnsi="方正书宋_GBK" w:cs="方正书宋_GBK" w:hint="eastAsia"/>
          <w:kern w:val="0"/>
          <w:szCs w:val="21"/>
        </w:rPr>
        <w:t>生。</w:t>
      </w:r>
      <w:r>
        <w:rPr>
          <w:rFonts w:ascii="方正书宋_GBK" w:eastAsia="方正书宋_GBK" w:hAnsi="方正书宋_GBK" w:cs="方正书宋_GBK" w:hint="eastAsia"/>
          <w:kern w:val="0"/>
          <w:szCs w:val="21"/>
        </w:rPr>
        <w:br/>
        <w:t xml:space="preserve">　　</w:t>
      </w:r>
      <w:r>
        <w:rPr>
          <w:rFonts w:ascii="方正黑体_GBK" w:eastAsia="方正黑体_GBK" w:hAnsi="方正黑体_GBK" w:cs="方正黑体_GBK" w:hint="eastAsia"/>
          <w:kern w:val="0"/>
          <w:szCs w:val="21"/>
        </w:rPr>
        <w:t>三、相关策略</w:t>
      </w:r>
      <w:r>
        <w:rPr>
          <w:rFonts w:ascii="方正黑体_GBK" w:eastAsia="方正黑体_GBK" w:hAnsi="方正黑体_GBK" w:cs="方正黑体_GBK" w:hint="eastAsia"/>
          <w:kern w:val="0"/>
          <w:szCs w:val="21"/>
        </w:rPr>
        <w:br/>
      </w:r>
      <w:r>
        <w:rPr>
          <w:rFonts w:ascii="方正书宋_GBK" w:eastAsia="方正书宋_GBK" w:hAnsi="方正书宋_GBK" w:cs="方正书宋_GBK" w:hint="eastAsia"/>
          <w:kern w:val="0"/>
          <w:szCs w:val="21"/>
        </w:rPr>
        <w:t xml:space="preserve">　　本项制度的实施以立足岗位创先争优活动为载体，将立足点放在全体教师的专业成长，放在立足课堂比进步、面向学生比奉献上，通过党支部的带领，团支部的先锋引领，形成全体教职员工的核心价值取向，更好的促进学校的科学发展。</w:t>
      </w:r>
      <w:r>
        <w:rPr>
          <w:rFonts w:ascii="方正书宋_GBK" w:eastAsia="方正书宋_GBK" w:hAnsi="方正书宋_GBK" w:cs="方正书宋_GBK" w:hint="eastAsia"/>
          <w:kern w:val="0"/>
          <w:szCs w:val="21"/>
        </w:rPr>
        <w:br/>
        <w:t xml:space="preserve">　　1.党员学习、中心组学习宽泛化。我们宽泛化党员、中心组学习成员，除学校行政班子外，将团支部书记、工会委员、工会组长也纳入中心组扩大会议的范畴，通过学习、讨论、思考提升他们的思想境界和综合素养，抓好群团工作的领导队伍，提升他们在群体中的领导力。</w:t>
      </w:r>
      <w:r>
        <w:rPr>
          <w:rFonts w:ascii="方正书宋_GBK" w:eastAsia="方正书宋_GBK" w:hAnsi="方正书宋_GBK" w:cs="方正书宋_GBK" w:hint="eastAsia"/>
          <w:kern w:val="0"/>
          <w:szCs w:val="21"/>
        </w:rPr>
        <w:br/>
        <w:t xml:space="preserve">　  2.党组织生活扩大化。我们邀请青年团员中的积极分子列席到党员学习活动中，依托党组织的教育培养和身边党员的示范引领，在潜移默化中提升境界，积极向组织靠拢，提升青</w:t>
      </w:r>
      <w:r>
        <w:rPr>
          <w:rFonts w:ascii="方正书宋_GBK" w:eastAsia="方正书宋_GBK" w:hAnsi="方正书宋_GBK" w:cs="方正书宋_GBK" w:hint="eastAsia"/>
          <w:kern w:val="0"/>
          <w:szCs w:val="21"/>
        </w:rPr>
        <w:lastRenderedPageBreak/>
        <w:t>年团员队伍的号召力。</w:t>
      </w:r>
      <w:r>
        <w:rPr>
          <w:rFonts w:ascii="方正书宋_GBK" w:eastAsia="方正书宋_GBK" w:hAnsi="方正书宋_GBK" w:cs="方正书宋_GBK" w:hint="eastAsia"/>
          <w:kern w:val="0"/>
          <w:szCs w:val="21"/>
        </w:rPr>
        <w:br/>
        <w:t xml:space="preserve">　　 3.党员骨干专业引领。我们充分发挥党员骨干教师的示范、辐射、引领作用，成立了语文、英语等2个以党员骨干领衔的学科名师工作室。学科名师工作室以培养青年教师专业成长为目标，以课堂教学课例和课题研究为载体，帮助青年教师加快从入格到合格的进程，早日跨入优秀教师的行列。</w:t>
      </w:r>
      <w:r>
        <w:rPr>
          <w:rFonts w:ascii="方正书宋_GBK" w:eastAsia="方正书宋_GBK" w:hAnsi="方正书宋_GBK" w:cs="方正书宋_GBK" w:hint="eastAsia"/>
          <w:kern w:val="0"/>
          <w:szCs w:val="21"/>
        </w:rPr>
        <w:br/>
        <w:t xml:space="preserve">　　4.活动组织显核心。学校党支部将工会、团支部的工作和活动开展列入工作计划中，在指导、保障活动开展的同时，注意对活动方案、活动过程的关注和适时帮助，确保活动开展顺利，确保人员经费落实，已达到每一项活动的预期目标。</w:t>
      </w:r>
    </w:p>
    <w:p w:rsidR="006D12FD" w:rsidRDefault="005B3C11" w:rsidP="005B3C11"/>
    <w:sectPr w:rsidR="006D12FD" w:rsidSect="000E34F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方正黑体_GBK">
    <w:altName w:val="微软雅黑"/>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B3C11"/>
    <w:rsid w:val="000E34F7"/>
    <w:rsid w:val="005B3C11"/>
    <w:rsid w:val="009964D1"/>
    <w:rsid w:val="00B859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C1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201</Words>
  <Characters>1146</Characters>
  <Application>Microsoft Office Word</Application>
  <DocSecurity>0</DocSecurity>
  <Lines>9</Lines>
  <Paragraphs>2</Paragraphs>
  <ScaleCrop>false</ScaleCrop>
  <Company/>
  <LinksUpToDate>false</LinksUpToDate>
  <CharactersWithSpaces>1345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2016-04-16T05:05:00Z</dcterms:created>
  <dcterms:modified xsi:type="dcterms:W3CDTF">2016-04-16T05:06:00Z</dcterms:modified>
</cp:coreProperties>
</file>